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26045686" r:id="rId8"/>
        </w:object>
      </w: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2E5F" w:rsidRDefault="00792E5F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D51FA5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2022 года № </w:t>
      </w:r>
      <w:r w:rsidR="007A1495">
        <w:rPr>
          <w:rFonts w:ascii="Times New Roman" w:eastAsia="Times New Roman" w:hAnsi="Times New Roman" w:cs="Times New Roman"/>
          <w:sz w:val="28"/>
          <w:szCs w:val="28"/>
          <w:lang w:eastAsia="ru-RU"/>
        </w:rPr>
        <w:t>23-25</w:t>
      </w:r>
      <w:r w:rsidR="00455E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A1495" w:rsidRDefault="007A1495" w:rsidP="00792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5EB9" w:rsidRDefault="00455EB9" w:rsidP="0045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>О внесении изменений в решение Саратовской городской Думы от 25.12.2018 № 45-326 «О Правилах благоустройства территории муниципального образования «Город Саратов»</w:t>
      </w:r>
    </w:p>
    <w:p w:rsidR="00455EB9" w:rsidRDefault="00455EB9" w:rsidP="00455E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EB9" w:rsidRDefault="00455EB9" w:rsidP="00455E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EB9" w:rsidRDefault="00455EB9" w:rsidP="0045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79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D8797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24 Устава муниципального образования «Город Саратов» </w:t>
      </w:r>
    </w:p>
    <w:p w:rsidR="00455EB9" w:rsidRDefault="00455EB9" w:rsidP="00455E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B9" w:rsidRDefault="00455EB9" w:rsidP="0045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55EB9" w:rsidRDefault="00455EB9" w:rsidP="0045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B9" w:rsidRDefault="00455EB9" w:rsidP="0045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55EB9" w:rsidRDefault="00455EB9" w:rsidP="0045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B9" w:rsidRPr="00D8797D" w:rsidRDefault="00455EB9" w:rsidP="0045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Саратовской городской Думы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sz w:val="28"/>
          <w:szCs w:val="28"/>
        </w:rPr>
        <w:t>от 25.12.2018 № 45-326 «О Правилах благоустройства территории муниципального образования «Го</w:t>
      </w:r>
      <w:r w:rsidR="00271FE3">
        <w:rPr>
          <w:rFonts w:ascii="Times New Roman" w:hAnsi="Times New Roman" w:cs="Times New Roman"/>
          <w:sz w:val="28"/>
          <w:szCs w:val="28"/>
        </w:rPr>
        <w:t xml:space="preserve">род Саратов» (с изменениями от </w:t>
      </w:r>
      <w:r w:rsidRPr="00D8797D">
        <w:rPr>
          <w:rFonts w:ascii="Times New Roman" w:eastAsia="Calibri" w:hAnsi="Times New Roman" w:cs="Times New Roman"/>
          <w:sz w:val="28"/>
          <w:szCs w:val="28"/>
        </w:rPr>
        <w:t>24.12.2020 № 81-630,</w:t>
      </w:r>
      <w:r w:rsidRPr="00D8797D">
        <w:rPr>
          <w:rFonts w:ascii="Times New Roman" w:hAnsi="Times New Roman" w:cs="Times New Roman"/>
          <w:sz w:val="28"/>
          <w:szCs w:val="28"/>
        </w:rPr>
        <w:t xml:space="preserve"> 21.01.2022 № 10-109) следующие изменения:</w:t>
      </w:r>
    </w:p>
    <w:p w:rsidR="00455EB9" w:rsidRPr="00D8797D" w:rsidRDefault="00455EB9" w:rsidP="0045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>1.1. Пункт 1.4 раздела 1 дополнить следующими определениями:</w:t>
      </w:r>
    </w:p>
    <w:p w:rsidR="00455EB9" w:rsidRPr="002911A2" w:rsidRDefault="00455EB9" w:rsidP="00455E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97D">
        <w:rPr>
          <w:rFonts w:ascii="Times New Roman" w:hAnsi="Times New Roman"/>
          <w:sz w:val="28"/>
          <w:szCs w:val="28"/>
        </w:rPr>
        <w:t xml:space="preserve">«Аварийное дерево – </w:t>
      </w:r>
      <w:r w:rsidRPr="002911A2">
        <w:rPr>
          <w:rFonts w:ascii="Times New Roman" w:hAnsi="Times New Roman"/>
          <w:bCs/>
          <w:sz w:val="28"/>
          <w:szCs w:val="28"/>
        </w:rPr>
        <w:t xml:space="preserve">дерево с наличием структурных изъянов, в том числе </w:t>
      </w:r>
      <w:proofErr w:type="spellStart"/>
      <w:r w:rsidRPr="002911A2">
        <w:rPr>
          <w:rFonts w:ascii="Times New Roman" w:hAnsi="Times New Roman"/>
          <w:bCs/>
          <w:sz w:val="28"/>
          <w:szCs w:val="28"/>
        </w:rPr>
        <w:t>гнилей</w:t>
      </w:r>
      <w:proofErr w:type="spellEnd"/>
      <w:r w:rsidRPr="002911A2">
        <w:rPr>
          <w:rFonts w:ascii="Times New Roman" w:hAnsi="Times New Roman"/>
          <w:bCs/>
          <w:sz w:val="28"/>
          <w:szCs w:val="28"/>
        </w:rPr>
        <w:t>, обрыва корней, опасного наклона (45° и менее от горизонтали), способных привести к падению всего дерева или его части и причинению ущерба государственному, муниципальному имуществу, а также имуществу и здоровью граждан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55EB9" w:rsidRPr="00D8797D" w:rsidRDefault="00455EB9" w:rsidP="00455E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97D">
        <w:rPr>
          <w:rFonts w:ascii="Times New Roman" w:hAnsi="Times New Roman"/>
          <w:sz w:val="28"/>
          <w:szCs w:val="28"/>
        </w:rPr>
        <w:t xml:space="preserve">Восстановительная стоимость – денежная оценка конкретных зеленых насаждений, устанавливаемая для учета их ценности при повреждении или уничтожении, включая расходы на создание </w:t>
      </w:r>
      <w:r>
        <w:rPr>
          <w:rFonts w:ascii="Times New Roman" w:hAnsi="Times New Roman"/>
          <w:sz w:val="28"/>
          <w:szCs w:val="28"/>
        </w:rPr>
        <w:t>и содержание зеленых насаждений;</w:t>
      </w:r>
    </w:p>
    <w:p w:rsidR="00455EB9" w:rsidRPr="00D8797D" w:rsidRDefault="00455EB9" w:rsidP="0045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 xml:space="preserve"> </w:t>
      </w:r>
      <w:r w:rsidRPr="00D8797D">
        <w:rPr>
          <w:rFonts w:ascii="Times New Roman" w:hAnsi="Times New Roman" w:cs="Times New Roman"/>
          <w:sz w:val="28"/>
          <w:szCs w:val="28"/>
        </w:rPr>
        <w:tab/>
        <w:t>Крупномерное дерево – взрослое сформировавшееся дерево, высотой от 2,5 м с раскидистой кроной и развитой корн</w:t>
      </w:r>
      <w:r>
        <w:rPr>
          <w:rFonts w:ascii="Times New Roman" w:hAnsi="Times New Roman" w:cs="Times New Roman"/>
          <w:sz w:val="28"/>
          <w:szCs w:val="28"/>
        </w:rPr>
        <w:t>евой системой;</w:t>
      </w:r>
    </w:p>
    <w:p w:rsidR="00455EB9" w:rsidRPr="00D8797D" w:rsidRDefault="00455EB9" w:rsidP="00455E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97D">
        <w:rPr>
          <w:rFonts w:ascii="Times New Roman" w:hAnsi="Times New Roman" w:cs="Times New Roman"/>
          <w:sz w:val="28"/>
          <w:szCs w:val="28"/>
        </w:rPr>
        <w:t xml:space="preserve">Строительный мусор </w:t>
      </w:r>
      <w:r>
        <w:rPr>
          <w:rFonts w:ascii="Times New Roman" w:hAnsi="Times New Roman" w:cs="Times New Roman"/>
          <w:sz w:val="28"/>
          <w:szCs w:val="28"/>
        </w:rPr>
        <w:t xml:space="preserve">(строительные отходы) – отходы </w:t>
      </w:r>
      <w:r w:rsidRPr="00D8797D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Pr="00D8797D">
        <w:rPr>
          <w:rFonts w:ascii="Times New Roman" w:hAnsi="Times New Roman" w:cs="Times New Roman"/>
          <w:sz w:val="28"/>
          <w:szCs w:val="28"/>
        </w:rPr>
        <w:t>высокоопасных</w:t>
      </w:r>
      <w:proofErr w:type="spellEnd"/>
      <w:r w:rsidRPr="00D8797D">
        <w:rPr>
          <w:rFonts w:ascii="Times New Roman" w:hAnsi="Times New Roman" w:cs="Times New Roman"/>
          <w:sz w:val="28"/>
          <w:szCs w:val="28"/>
        </w:rPr>
        <w:t xml:space="preserve"> и чрезвычайно опасных) от сноса, разборки, реконструкции, </w:t>
      </w:r>
      <w:r w:rsidRPr="00D8797D">
        <w:rPr>
          <w:rFonts w:ascii="Times New Roman" w:hAnsi="Times New Roman" w:cs="Times New Roman"/>
          <w:sz w:val="28"/>
          <w:szCs w:val="28"/>
        </w:rPr>
        <w:lastRenderedPageBreak/>
        <w:t>перепланировки, ремонта или строительства зданий, сооружений, инженерных коммуникаций объектов промышленного и гражданского назначения, помещений.</w:t>
      </w:r>
      <w:proofErr w:type="gramEnd"/>
      <w:r w:rsidRPr="00D8797D">
        <w:rPr>
          <w:rFonts w:ascii="Times New Roman" w:hAnsi="Times New Roman" w:cs="Times New Roman"/>
          <w:sz w:val="28"/>
          <w:szCs w:val="28"/>
        </w:rPr>
        <w:t xml:space="preserve"> Строительные отходы определяются в соответствии с </w:t>
      </w:r>
      <w:r w:rsidRPr="00D8797D">
        <w:rPr>
          <w:rFonts w:ascii="Times New Roman" w:hAnsi="Times New Roman" w:cs="Times New Roman"/>
          <w:bCs/>
          <w:sz w:val="28"/>
          <w:szCs w:val="28"/>
        </w:rPr>
        <w:t>федеральным клас</w:t>
      </w:r>
      <w:r>
        <w:rPr>
          <w:rFonts w:ascii="Times New Roman" w:hAnsi="Times New Roman" w:cs="Times New Roman"/>
          <w:bCs/>
          <w:sz w:val="28"/>
          <w:szCs w:val="28"/>
        </w:rPr>
        <w:t>сификационным каталогом отходов;</w:t>
      </w:r>
    </w:p>
    <w:p w:rsidR="00455EB9" w:rsidRPr="00D8797D" w:rsidRDefault="00455EB9" w:rsidP="00455E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 xml:space="preserve">Элементы линии связи </w:t>
      </w:r>
      <w:r w:rsidRPr="00D8797D">
        <w:rPr>
          <w:rFonts w:ascii="Times New Roman" w:hAnsi="Times New Roman"/>
          <w:sz w:val="28"/>
          <w:szCs w:val="28"/>
        </w:rPr>
        <w:t>–</w:t>
      </w:r>
      <w:r w:rsidRPr="00D8797D">
        <w:rPr>
          <w:rFonts w:ascii="Times New Roman" w:hAnsi="Times New Roman" w:cs="Times New Roman"/>
          <w:sz w:val="28"/>
          <w:szCs w:val="28"/>
        </w:rPr>
        <w:t xml:space="preserve"> кабели связи, оптические муфты, шкафы распределительные муфтовые, прочие устройства, исполь</w:t>
      </w:r>
      <w:r>
        <w:rPr>
          <w:rFonts w:ascii="Times New Roman" w:hAnsi="Times New Roman" w:cs="Times New Roman"/>
          <w:sz w:val="28"/>
          <w:szCs w:val="28"/>
        </w:rPr>
        <w:t>зуемые для оказания услуг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8797D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55EB9" w:rsidRPr="00D8797D" w:rsidRDefault="00455EB9" w:rsidP="0045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8797D">
        <w:rPr>
          <w:rFonts w:ascii="Times New Roman" w:hAnsi="Times New Roman" w:cs="Times New Roman"/>
          <w:sz w:val="28"/>
          <w:szCs w:val="28"/>
        </w:rPr>
        <w:t>В разделе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B9" w:rsidRDefault="00455EB9" w:rsidP="0045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D8797D">
        <w:rPr>
          <w:rFonts w:ascii="Times New Roman" w:hAnsi="Times New Roman" w:cs="Times New Roman"/>
          <w:sz w:val="28"/>
          <w:szCs w:val="28"/>
        </w:rPr>
        <w:t xml:space="preserve">Пункт 3.8 дополнить подпунктом 3.8.10 следующего содержания: </w:t>
      </w:r>
    </w:p>
    <w:p w:rsidR="00455EB9" w:rsidRPr="00D8797D" w:rsidRDefault="00455EB9" w:rsidP="0045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 xml:space="preserve">«Размещение строительного мусора, отходов, не относящихся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sz w:val="28"/>
          <w:szCs w:val="28"/>
        </w:rPr>
        <w:t>к твердым коммунальным отходам в соответствии с федеральным классификационным каталогом отходов, в местах (площадк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8797D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не допускается. Вывоз таких отходов осуществляется собственником отходов в порядке, предусмотренном Федеральным законом «Об отходах производства и потребления», межгосударственными и национальными стандартами по обращению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sz w:val="28"/>
          <w:szCs w:val="28"/>
        </w:rPr>
        <w:t>с отходами, федеральными нормами и правила</w:t>
      </w:r>
      <w:r w:rsidR="00F95992">
        <w:rPr>
          <w:rFonts w:ascii="Times New Roman" w:hAnsi="Times New Roman" w:cs="Times New Roman"/>
          <w:sz w:val="28"/>
          <w:szCs w:val="28"/>
        </w:rPr>
        <w:t>ми</w:t>
      </w:r>
      <w:r w:rsidRPr="00D8797D">
        <w:rPr>
          <w:rFonts w:ascii="Times New Roman" w:hAnsi="Times New Roman" w:cs="Times New Roman"/>
          <w:sz w:val="28"/>
          <w:szCs w:val="28"/>
        </w:rPr>
        <w:t xml:space="preserve"> и иными требованиями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sz w:val="28"/>
          <w:szCs w:val="28"/>
        </w:rPr>
        <w:t>в области обращения с отходами</w:t>
      </w:r>
      <w:proofErr w:type="gramStart"/>
      <w:r w:rsidRPr="00D8797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55EB9" w:rsidRPr="00D8797D" w:rsidRDefault="00455EB9" w:rsidP="0045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D8797D">
        <w:rPr>
          <w:rFonts w:ascii="Times New Roman" w:hAnsi="Times New Roman" w:cs="Times New Roman"/>
          <w:sz w:val="28"/>
          <w:szCs w:val="28"/>
        </w:rPr>
        <w:t>Дополнить пунктом 3.11 следующего содержания: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>«3.11. Линии связи.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>3.11.1. Ра</w:t>
      </w:r>
      <w:r w:rsidR="00271FE3">
        <w:t xml:space="preserve">змещение элементов линии связи </w:t>
      </w:r>
      <w:r w:rsidRPr="00D8797D">
        <w:t>допускается на опорах наружного освещения, контактной сети электрифицированного транспорта, линий электропередачи в соответствии с требованиями, установленными нормативными и техническими документами в сфере проектирования, строительства и эксплуатации линий связи.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 xml:space="preserve">3.11.2. </w:t>
      </w:r>
      <w:proofErr w:type="gramStart"/>
      <w:r w:rsidRPr="00D8797D">
        <w:t>Собственники (владельцы) должны содержать элементы линии связи в надлежащем состоянии, не допуская размещения кабеля связи с надрывами и/или отсутствием изоляционной оболочки, со стрелой провеса, отличающейся от допустимой, без маркировочных бирок, позволяющих идентифицировать владельца оптической муфты и кабеля связи, запасов кабеля связи вне муфтового распределительного шкафа (в случае, если размещение кабеля связи в муфтовом распределительном шкафу предусмотрено проектом), муфтового распределительного</w:t>
      </w:r>
      <w:proofErr w:type="gramEnd"/>
      <w:r w:rsidRPr="00D8797D">
        <w:t xml:space="preserve"> шкафа без покраски, с наличием коррозии и/или механических повреждений.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3.11.3. Запрещается использование для крепления технических средств связи сооружений, опор и конструкций, предназначенных для размещения дорожных знаков, светофоров, кронштейнов наружного освещения, за исключением случаев, когда иной способ размещения средств связи невозможен</w:t>
      </w:r>
      <w:proofErr w:type="gramStart"/>
      <w:r w:rsidRPr="00D8797D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1.3. В разделе 5: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>. В подпункте 5.4.1 пункта 5.4: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>.1. Дефис 2 изложить в новой редакции: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«- обслуживания объектов инженерного благоустройства, надземных коммуникаций, содержания автомобильных дорог;».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>.2. Дефис 3 изложить в новой редакции: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«- обеспечения уровня освещенности и инсоляции помещений жилых, общественных и производственных зданий</w:t>
      </w:r>
      <w:proofErr w:type="gramStart"/>
      <w:r w:rsidRPr="00D8797D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D879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>.3. Дополнить дефисами 5-8 следующего содержания: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«- сноса (демонтажа) зданий, сооружений;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- проведения инженерно-геологических изысканий;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- предотвращения угрозы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- организации мест (площадок) накопления твердых коммунальных отходов</w:t>
      </w:r>
      <w:proofErr w:type="gramStart"/>
      <w:r w:rsidRPr="00D8797D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 xml:space="preserve">. Подпункт 5.4.6 пункта 5.4 дополнить абзацем следующего содержания: 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«Порядок осуществления мероприятий по компенсационному озеленению при получении разрешения на снос зеленых насаждений определяется администрацией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Саратова</w:t>
      </w:r>
      <w:proofErr w:type="gramStart"/>
      <w:r w:rsidRPr="00D8797D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>. Пункт 5.6 дополнить подпунктом 5.6.5 следующего содержания: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 xml:space="preserve">«5.6.5. В случае </w:t>
      </w:r>
      <w:r>
        <w:rPr>
          <w:rFonts w:ascii="Times New Roman" w:hAnsi="Times New Roman" w:cs="Times New Roman"/>
          <w:b w:val="0"/>
          <w:sz w:val="28"/>
          <w:szCs w:val="28"/>
        </w:rPr>
        <w:t>сноса</w:t>
      </w:r>
      <w:r w:rsidRPr="00D8797D"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 при осуществлении  работ за счет средств бюджета города восстановительная стоимость не назначается. При этом мероприятия по компенсационному озеленению формируются </w:t>
      </w:r>
      <w:r>
        <w:rPr>
          <w:rFonts w:eastAsia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b w:val="0"/>
          <w:sz w:val="28"/>
          <w:szCs w:val="28"/>
        </w:rPr>
        <w:t>с учетом данных об удалении зеленых насаждений</w:t>
      </w:r>
      <w:proofErr w:type="gramStart"/>
      <w:r w:rsidRPr="00D8797D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1.4. В разделе 7: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>1.4.1. Пункт 7.2 дополнить подпунктом 7.2.15 следующего содержания:</w:t>
      </w:r>
    </w:p>
    <w:p w:rsidR="00455EB9" w:rsidRPr="00D8797D" w:rsidRDefault="00455EB9" w:rsidP="00455EB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797D">
        <w:rPr>
          <w:rFonts w:ascii="Times New Roman" w:hAnsi="Times New Roman" w:cs="Times New Roman"/>
          <w:b w:val="0"/>
          <w:sz w:val="28"/>
          <w:szCs w:val="28"/>
        </w:rPr>
        <w:t xml:space="preserve">«7.2.15. Допускается размещение детских площадок на эксплуатируемых кровлях многоквартирных зданий, а также на кровлях встроенно-пристроенных помещений общественного назначения при обеспечении безопасности использования с устройством ограждений </w:t>
      </w:r>
      <w:r>
        <w:rPr>
          <w:rFonts w:eastAsia="Calibri" w:cs="Times New Roman"/>
          <w:sz w:val="28"/>
          <w:szCs w:val="28"/>
        </w:rPr>
        <w:br/>
      </w:r>
      <w:r w:rsidRPr="00D8797D">
        <w:rPr>
          <w:rFonts w:ascii="Times New Roman" w:hAnsi="Times New Roman" w:cs="Times New Roman"/>
          <w:b w:val="0"/>
          <w:sz w:val="28"/>
          <w:szCs w:val="28"/>
        </w:rPr>
        <w:t>и контроля доступа</w:t>
      </w:r>
      <w:proofErr w:type="gramStart"/>
      <w:r w:rsidRPr="00D8797D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 xml:space="preserve">1.4.2. Подпункт 7.7.3 пункта 7.7 изложить в новой редакции: 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 xml:space="preserve">«7.7.3. Установка малых архитектурных форм согласовывается </w:t>
      </w:r>
      <w:r>
        <w:rPr>
          <w:rFonts w:ascii="Calibri" w:eastAsia="Calibri" w:hAnsi="Calibri"/>
        </w:rPr>
        <w:br/>
      </w:r>
      <w:r w:rsidRPr="00D8797D">
        <w:t>с функциональным структурным подразделением администрации города Саратова по вопросам архитектуры, за исключением объектов монументально-декоративного оформления.</w:t>
      </w:r>
    </w:p>
    <w:p w:rsidR="00455EB9" w:rsidRPr="00D8797D" w:rsidRDefault="00455EB9" w:rsidP="00271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97D">
        <w:rPr>
          <w:rFonts w:ascii="Times New Roman" w:hAnsi="Times New Roman" w:cs="Times New Roman"/>
          <w:sz w:val="28"/>
          <w:szCs w:val="28"/>
        </w:rPr>
        <w:t>Размещение объектов монументально-декоративного оформления осуществляется на основании решения администрации города Саратова. Порядок принятия решения об установке объектов монументально-декоративного оформления определяется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Саратова</w:t>
      </w:r>
      <w:proofErr w:type="gramStart"/>
      <w:r w:rsidRPr="00D879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5EB9" w:rsidRPr="00D8797D" w:rsidRDefault="00455EB9" w:rsidP="0045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 xml:space="preserve">1.5. В разделе 10 пункт 10.1 дополнить подпунктом 10.1.16  следующего содержания: 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>«10.1.16. В целях повышения комфортности городской среды на территории города за</w:t>
      </w:r>
      <w:r>
        <w:t xml:space="preserve">прещается оставлять, размещать </w:t>
      </w:r>
      <w:r w:rsidRPr="00D8797D">
        <w:t xml:space="preserve">(за исключением мест, специально оборудованных для этих целей в соответствии с требованиями законодательства) средства индивидуальной мобильности: велосипеды, самокаты, </w:t>
      </w:r>
      <w:proofErr w:type="spellStart"/>
      <w:r w:rsidRPr="00D8797D">
        <w:t>электросамокаты</w:t>
      </w:r>
      <w:proofErr w:type="spellEnd"/>
      <w:r w:rsidRPr="00D8797D">
        <w:t xml:space="preserve">, скейтборды, </w:t>
      </w:r>
      <w:proofErr w:type="spellStart"/>
      <w:r w:rsidRPr="00D8797D">
        <w:t>гироскутеры</w:t>
      </w:r>
      <w:proofErr w:type="spellEnd"/>
      <w:r w:rsidRPr="00D8797D">
        <w:t xml:space="preserve">, </w:t>
      </w:r>
      <w:proofErr w:type="spellStart"/>
      <w:r w:rsidRPr="00D8797D">
        <w:t>сигвеи</w:t>
      </w:r>
      <w:proofErr w:type="spellEnd"/>
      <w:r w:rsidRPr="00D8797D">
        <w:t xml:space="preserve">, </w:t>
      </w:r>
      <w:proofErr w:type="spellStart"/>
      <w:r w:rsidRPr="00D8797D">
        <w:t>моноколеса</w:t>
      </w:r>
      <w:proofErr w:type="spellEnd"/>
      <w:r w:rsidRPr="00D8797D">
        <w:t>: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lastRenderedPageBreak/>
        <w:t>- на газонах, цветниках и иных территориях, занятых зелеными насаждениями;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>- на тротуарах, пешеходных дорожках, если ширина прохода с учетом края проезжей части составляет менее 1,5 м;</w:t>
      </w:r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>- на мемориальных сооружениях, памятниках и в местах воинских захоронений</w:t>
      </w:r>
      <w:proofErr w:type="gramStart"/>
      <w:r w:rsidRPr="00D8797D">
        <w:t>.</w:t>
      </w:r>
      <w:r>
        <w:t>».</w:t>
      </w:r>
      <w:proofErr w:type="gramEnd"/>
    </w:p>
    <w:p w:rsidR="00455EB9" w:rsidRPr="00D8797D" w:rsidRDefault="00455EB9" w:rsidP="00455EB9">
      <w:pPr>
        <w:pStyle w:val="ConsPlusNormal"/>
        <w:ind w:firstLine="709"/>
        <w:jc w:val="both"/>
      </w:pPr>
      <w:r w:rsidRPr="00D8797D">
        <w:t>1.6. Пункт 12.7 раздела 12 после слов «оградить место прове</w:t>
      </w:r>
      <w:r>
        <w:t>дения работ</w:t>
      </w:r>
      <w:proofErr w:type="gramStart"/>
      <w:r>
        <w:t>,»</w:t>
      </w:r>
      <w:proofErr w:type="gramEnd"/>
      <w:r>
        <w:t xml:space="preserve"> дополнить словами </w:t>
      </w:r>
      <w:r w:rsidRPr="00D8797D">
        <w:t xml:space="preserve">«обеспечить аварийное освещение». </w:t>
      </w:r>
    </w:p>
    <w:p w:rsidR="00455EB9" w:rsidRPr="00D8797D" w:rsidRDefault="00455EB9" w:rsidP="0045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7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B9" w:rsidRDefault="00455EB9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792E5F" w:rsidRDefault="00792E5F" w:rsidP="00792E5F">
      <w:pPr>
        <w:spacing w:after="0"/>
      </w:pPr>
    </w:p>
    <w:p w:rsidR="00792E5F" w:rsidRDefault="00792E5F" w:rsidP="00792E5F">
      <w:pPr>
        <w:spacing w:after="0"/>
      </w:pPr>
    </w:p>
    <w:p w:rsidR="00792E5F" w:rsidRDefault="00792E5F" w:rsidP="00792E5F">
      <w:pPr>
        <w:spacing w:after="0"/>
      </w:pPr>
    </w:p>
    <w:p w:rsidR="00792E5F" w:rsidRDefault="00D51FA5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792E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92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2E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49FC" w:rsidRP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</w:t>
      </w:r>
      <w:r w:rsidR="00D51FA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1FA5">
        <w:rPr>
          <w:rFonts w:ascii="Times New Roman" w:hAnsi="Times New Roman" w:cs="Times New Roman"/>
          <w:b/>
          <w:sz w:val="28"/>
          <w:szCs w:val="28"/>
        </w:rPr>
        <w:t>Л.М. Мокроусова</w:t>
      </w:r>
    </w:p>
    <w:sectPr w:rsidR="002A49FC" w:rsidRPr="00792E5F" w:rsidSect="00792E5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1" w:rsidRDefault="00AA7271">
      <w:pPr>
        <w:spacing w:after="0" w:line="240" w:lineRule="auto"/>
      </w:pPr>
      <w:r>
        <w:separator/>
      </w:r>
    </w:p>
  </w:endnote>
  <w:endnote w:type="continuationSeparator" w:id="0">
    <w:p w:rsidR="00AA7271" w:rsidRDefault="00A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1" w:rsidRDefault="00AA7271">
      <w:pPr>
        <w:spacing w:after="0" w:line="240" w:lineRule="auto"/>
      </w:pPr>
      <w:r>
        <w:separator/>
      </w:r>
    </w:p>
  </w:footnote>
  <w:footnote w:type="continuationSeparator" w:id="0">
    <w:p w:rsidR="00AA7271" w:rsidRDefault="00A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40435"/>
      <w:docPartObj>
        <w:docPartGallery w:val="Page Numbers (Top of Page)"/>
        <w:docPartUnique/>
      </w:docPartObj>
    </w:sdtPr>
    <w:sdtEndPr/>
    <w:sdtContent>
      <w:p w:rsidR="0059252F" w:rsidRDefault="00792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E3">
          <w:rPr>
            <w:noProof/>
          </w:rPr>
          <w:t>4</w:t>
        </w:r>
        <w:r>
          <w:fldChar w:fldCharType="end"/>
        </w:r>
      </w:p>
    </w:sdtContent>
  </w:sdt>
  <w:p w:rsidR="0059252F" w:rsidRDefault="00271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B"/>
    <w:rsid w:val="00271FE3"/>
    <w:rsid w:val="002A49FC"/>
    <w:rsid w:val="00455EB9"/>
    <w:rsid w:val="00523E5B"/>
    <w:rsid w:val="00637FD8"/>
    <w:rsid w:val="00792E5F"/>
    <w:rsid w:val="007A1495"/>
    <w:rsid w:val="00AA7271"/>
    <w:rsid w:val="00D51FA5"/>
    <w:rsid w:val="00E60F7C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5F"/>
  </w:style>
  <w:style w:type="paragraph" w:customStyle="1" w:styleId="ConsPlusTitle">
    <w:name w:val="ConsPlusTitle"/>
    <w:rsid w:val="00792E5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55E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5F"/>
  </w:style>
  <w:style w:type="paragraph" w:customStyle="1" w:styleId="ConsPlusTitle">
    <w:name w:val="ConsPlusTitle"/>
    <w:rsid w:val="00792E5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55E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2022-09-30T06:27:00Z</cp:lastPrinted>
  <dcterms:created xsi:type="dcterms:W3CDTF">2022-08-04T14:37:00Z</dcterms:created>
  <dcterms:modified xsi:type="dcterms:W3CDTF">2022-09-30T09:22:00Z</dcterms:modified>
</cp:coreProperties>
</file>